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239" w:rsidRPr="007B4239" w:rsidRDefault="007B4239" w:rsidP="007B4239">
      <w:pPr>
        <w:pStyle w:val="Listaszerbekezds"/>
        <w:numPr>
          <w:ilvl w:val="0"/>
          <w:numId w:val="2"/>
        </w:numPr>
        <w:tabs>
          <w:tab w:val="left" w:pos="0"/>
        </w:tabs>
        <w:rPr>
          <w:b/>
        </w:rPr>
      </w:pPr>
      <w:r w:rsidRPr="007B4239">
        <w:rPr>
          <w:b/>
          <w:bCs/>
        </w:rPr>
        <w:t>dokumentum:</w:t>
      </w:r>
    </w:p>
    <w:p w:rsidR="007B4239" w:rsidRDefault="007B4239" w:rsidP="007B4239">
      <w:pPr>
        <w:tabs>
          <w:tab w:val="left" w:pos="0"/>
        </w:tabs>
        <w:jc w:val="center"/>
        <w:rPr>
          <w:b/>
        </w:rPr>
      </w:pPr>
    </w:p>
    <w:p w:rsidR="007B4239" w:rsidRPr="00753BFE" w:rsidRDefault="007B4239" w:rsidP="007B4239">
      <w:pPr>
        <w:tabs>
          <w:tab w:val="left" w:pos="0"/>
        </w:tabs>
        <w:jc w:val="center"/>
        <w:rPr>
          <w:b/>
        </w:rPr>
      </w:pPr>
      <w:r w:rsidRPr="00753BFE">
        <w:rPr>
          <w:b/>
        </w:rPr>
        <w:t>A GYERMEKEK IRODALMI NEVELÉSÉRŐL</w:t>
      </w:r>
    </w:p>
    <w:p w:rsidR="007B4239" w:rsidRPr="00753BFE" w:rsidRDefault="007B4239" w:rsidP="007B4239">
      <w:pPr>
        <w:tabs>
          <w:tab w:val="left" w:pos="0"/>
        </w:tabs>
        <w:rPr>
          <w:b/>
        </w:rPr>
      </w:pPr>
    </w:p>
    <w:p w:rsidR="007B4239" w:rsidRPr="00E12800" w:rsidRDefault="007B4239" w:rsidP="007B4239">
      <w:pPr>
        <w:tabs>
          <w:tab w:val="left" w:pos="0"/>
        </w:tabs>
        <w:jc w:val="center"/>
        <w:rPr>
          <w:b/>
        </w:rPr>
      </w:pPr>
      <w:r w:rsidRPr="00E12800">
        <w:rPr>
          <w:b/>
        </w:rPr>
        <w:t>AZ OTTHONI OLVASÁS</w:t>
      </w:r>
    </w:p>
    <w:p w:rsidR="007B4239" w:rsidRPr="00753BFE" w:rsidRDefault="007B4239" w:rsidP="007B4239">
      <w:pPr>
        <w:tabs>
          <w:tab w:val="left" w:pos="0"/>
        </w:tabs>
        <w:jc w:val="both"/>
      </w:pPr>
      <w:r w:rsidRPr="00753BFE">
        <w:tab/>
        <w:t>A tanár munkája nem érhet véget a tanítási órán! Irányítania és ellenőriznie kell a tanulók otthoni olvasását is.</w:t>
      </w:r>
    </w:p>
    <w:p w:rsidR="007B4239" w:rsidRPr="00753BFE" w:rsidRDefault="007B4239" w:rsidP="007B4239">
      <w:pPr>
        <w:tabs>
          <w:tab w:val="left" w:pos="0"/>
        </w:tabs>
        <w:jc w:val="both"/>
      </w:pPr>
      <w:r w:rsidRPr="00753BFE">
        <w:tab/>
        <w:t>A Tanterv mindegyik osztály számára előírja, hogy negyedévenként milyen könyveket olvassanak el a tanulók, s ezekről a negyedévek végén, a tanmenetbe beiktatva 1—2 órában („</w:t>
      </w:r>
      <w:proofErr w:type="gramStart"/>
      <w:r w:rsidRPr="00753BFE">
        <w:t>A</w:t>
      </w:r>
      <w:proofErr w:type="gramEnd"/>
      <w:r w:rsidRPr="00753BFE">
        <w:t xml:space="preserve"> házi olvasmányok megbeszélése”) adjanak számot. És itt mindjárt jelentkezik az első zökkenő: az iskolai könyvtárakban vagy egyáltalán nincsenek meg a kötelező házi olvasmányok, vagy</w:t>
      </w:r>
      <w:r>
        <w:t xml:space="preserve"> </w:t>
      </w:r>
      <w:r w:rsidRPr="00753BFE">
        <w:t xml:space="preserve">pedig csak 1—2 példányban van meg </w:t>
      </w:r>
      <w:proofErr w:type="spellStart"/>
      <w:r w:rsidRPr="00753BFE">
        <w:t>egyikük-másikuk</w:t>
      </w:r>
      <w:proofErr w:type="spellEnd"/>
      <w:r w:rsidRPr="00753BFE">
        <w:t xml:space="preserve">. </w:t>
      </w:r>
    </w:p>
    <w:p w:rsidR="007B4239" w:rsidRPr="00753BFE" w:rsidRDefault="007B4239" w:rsidP="007B4239">
      <w:pPr>
        <w:tabs>
          <w:tab w:val="left" w:pos="0"/>
        </w:tabs>
        <w:jc w:val="both"/>
      </w:pPr>
      <w:r w:rsidRPr="00753BFE">
        <w:tab/>
        <w:t>A megoldás: az irodalomtanár ismerkedjék meg iskolája könyvtárának könyvállományával, készítsen negyedévi munkatervet az egyes osztályok számára a fellelhető kötelező olvasmányokból, válogasson hozzá olyanokat, amelyek megfelelnek a tanulók osztályonkénti életkorának, érdeklődésének. A negyedévre kijelölt kötelező olvasmányokat tüntesse fel az osztályokban elhelyezett „Rendtartás”</w:t>
      </w:r>
      <w:proofErr w:type="spellStart"/>
      <w:r w:rsidRPr="00753BFE">
        <w:t>-ban</w:t>
      </w:r>
      <w:proofErr w:type="spellEnd"/>
      <w:r w:rsidRPr="00753BFE">
        <w:t>. Ily módon is hozzuk tudomására a gyermekeknek, mit kell elolvasniuk.</w:t>
      </w:r>
    </w:p>
    <w:p w:rsidR="007B4239" w:rsidRPr="00753BFE" w:rsidRDefault="007B4239" w:rsidP="007B4239">
      <w:pPr>
        <w:tabs>
          <w:tab w:val="left" w:pos="0"/>
        </w:tabs>
        <w:jc w:val="both"/>
      </w:pPr>
      <w:r w:rsidRPr="00753BFE">
        <w:tab/>
        <w:t>Néhány évvel ezelőtt láttam az egyik középiskolában egy igen elmés és nevelő értékű kimutatást. A tanár egy rajzlapra fölírta az osztály névsorát, feltüntette a kötelező olvasmány címét és az olvasás határidejét is. Ha a tanulók egy-egy könyvet elolvastak, a nevük mellé, a bekockázott rovatokba maguk írtak be a jelzést. Ez az eljárás kötelességtudásra nevel, s nem kis mértékben fokozza a versenykedvet.</w:t>
      </w:r>
    </w:p>
    <w:p w:rsidR="007B4239" w:rsidRPr="00753BFE" w:rsidRDefault="007B4239" w:rsidP="007B4239">
      <w:pPr>
        <w:tabs>
          <w:tab w:val="left" w:pos="0"/>
        </w:tabs>
        <w:jc w:val="both"/>
      </w:pPr>
    </w:p>
    <w:p w:rsidR="007B4239" w:rsidRPr="00E12800" w:rsidRDefault="007B4239" w:rsidP="007B4239">
      <w:pPr>
        <w:tabs>
          <w:tab w:val="left" w:pos="0"/>
        </w:tabs>
        <w:ind w:firstLine="708"/>
        <w:jc w:val="center"/>
        <w:rPr>
          <w:b/>
        </w:rPr>
      </w:pPr>
      <w:proofErr w:type="gramStart"/>
      <w:r w:rsidRPr="00E12800">
        <w:rPr>
          <w:b/>
        </w:rPr>
        <w:t>AZ  OLVASÓNAPLÓ</w:t>
      </w:r>
      <w:proofErr w:type="gramEnd"/>
    </w:p>
    <w:p w:rsidR="007B4239" w:rsidRPr="00753BFE" w:rsidRDefault="007B4239" w:rsidP="007B4239">
      <w:pPr>
        <w:tabs>
          <w:tab w:val="left" w:pos="0"/>
        </w:tabs>
        <w:ind w:firstLine="708"/>
      </w:pPr>
      <w:r w:rsidRPr="00753BFE">
        <w:t>Olvasónaplót kevés iskolában vezetnek a tanulók, pedig célja igen fontos: a tudatos olvasásra való nevelés.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 xml:space="preserve">Hogy felkeltsük a tanulók érdeklődését a kötelező olvasmány iránt, mutassuk be a művet, beszéljünk írójáról, a korról, illetve a társadalmi viszonyokról, amelyekben a mű megszületett, valamint az író céljáról. Olvassunk fel a műből olyan önmagában is érthető részletet, amely fokozza a gyermek érdeklődését. 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Szoktassuk rá a tanulókat, hogy ceruzával a kezükben olvassanak, vagyis olvasás közben jegyezzék fel egy papírlapra a szereplők nevét, foglalkozását, a cselekmény helyét és idejét, az érdekes részleteket tartalmazó oldalszámokat, egy-egy ízes mondást, egy-egy bölcs megállapítást stb.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könyv elolvasása után</w:t>
      </w:r>
      <w:r>
        <w:t xml:space="preserve"> </w:t>
      </w:r>
      <w:r w:rsidRPr="00753BFE">
        <w:t>a jegyzet</w:t>
      </w:r>
      <w:r>
        <w:t>ek felhasználásával készíttessü</w:t>
      </w:r>
      <w:r w:rsidRPr="00753BFE">
        <w:t>k el az olvasónaplót. Ebben ilyen rovatok szerepelhetnek: az író neve és a mű címe: a kiadó és a kiadás éve; a mű terjedelme és ára; a mű témája; alapeszméje; főszereplői; a mű rövid cselekménye; szép részletek, gondolatok; mi tetszett benne a legjobban és miért.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Az utolsó kérdésre adott válasznak a tanuló egyéni véleményét kell tükrözni. Az olvasónaplónak ez a része a kiindulás az olvasmányt feldolgozó órának.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Az olvasónapló szövegének terjedelmét ne szabjuk meg! Az 5—8. osztályos tanulóktól fogadjuk el az egyszerűen, röviden megszövegezett jegyzeteket, de a 9—10. osztályosoktól már követeljük meg az elmélyültebb, a komolyabb munkát!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</w:p>
    <w:p w:rsidR="007B4239" w:rsidRPr="00E12800" w:rsidRDefault="007B4239" w:rsidP="007B4239">
      <w:pPr>
        <w:tabs>
          <w:tab w:val="left" w:pos="0"/>
        </w:tabs>
        <w:ind w:firstLine="708"/>
        <w:jc w:val="center"/>
        <w:rPr>
          <w:b/>
        </w:rPr>
      </w:pPr>
      <w:r w:rsidRPr="00E12800">
        <w:rPr>
          <w:b/>
        </w:rPr>
        <w:t>A HÁZI OLVASMÁNYOK MEGBESZÉLÉSE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Két-három tanuló elmondja egyéni véleményét az olvasott műről, majd egy másik összefoglalja annak rövid tartalmát. Ezután következik a vita, amelynek kérdéseit a tanár a táblára írja.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lastRenderedPageBreak/>
        <w:t>Példa Móricz Zsigmond Légy jó mindhalálig című regényének elemzésére a VII. osztályban.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 xml:space="preserve">1. Hogyan igyekszik Nyilas Misi tehermentesíteni szüleit a taníttatásával járó anyagi gondoktól? 2. Milyen a Misi magatartása társai, tanárai és ismerősei iránt? 3. Kik segítik a fiúcskát az igazság felderítésében és kik </w:t>
      </w:r>
      <w:proofErr w:type="spellStart"/>
      <w:r w:rsidRPr="00753BFE">
        <w:t>állanak</w:t>
      </w:r>
      <w:proofErr w:type="spellEnd"/>
      <w:r w:rsidRPr="00753BFE">
        <w:t xml:space="preserve"> vele szemben? 4. Milyen volt a hajdani iskolákban a tanárok és a tanulók egymáshoz való viszonya? 5. Milyen tréfás alakok és események enyhítik a mű drámai hangvételét?  6. Milyen stílusban beszélteti az író az egyes alakokat?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tanárnak, természetesen, igen jól kell ismernie a megtárgyalandó olvasmányt, hogy az óra ne beszámoló, hanem vitajellegű legyen: a felvetett kérdések a mű lényeges mondanivalójára vonatkozzanak s feltárják pozitív és negatív nevelőértékét.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</w:p>
    <w:p w:rsidR="007B4239" w:rsidRPr="00E12800" w:rsidRDefault="007B4239" w:rsidP="007B4239">
      <w:pPr>
        <w:tabs>
          <w:tab w:val="left" w:pos="0"/>
        </w:tabs>
        <w:ind w:firstLine="708"/>
        <w:jc w:val="center"/>
        <w:rPr>
          <w:b/>
        </w:rPr>
      </w:pPr>
      <w:r w:rsidRPr="00E12800">
        <w:rPr>
          <w:b/>
        </w:rPr>
        <w:t xml:space="preserve">A </w:t>
      </w:r>
      <w:r>
        <w:rPr>
          <w:b/>
        </w:rPr>
        <w:t xml:space="preserve"> </w:t>
      </w:r>
      <w:r w:rsidRPr="00E12800">
        <w:rPr>
          <w:b/>
        </w:rPr>
        <w:t xml:space="preserve">PIONÍRSZERVEZET </w:t>
      </w:r>
      <w:r>
        <w:rPr>
          <w:b/>
        </w:rPr>
        <w:t xml:space="preserve"> </w:t>
      </w:r>
      <w:proofErr w:type="gramStart"/>
      <w:r w:rsidRPr="00E12800">
        <w:rPr>
          <w:b/>
        </w:rPr>
        <w:t>ÉS</w:t>
      </w:r>
      <w:proofErr w:type="gramEnd"/>
      <w:r>
        <w:rPr>
          <w:b/>
        </w:rPr>
        <w:t xml:space="preserve"> </w:t>
      </w:r>
      <w:r w:rsidRPr="00E12800">
        <w:rPr>
          <w:b/>
        </w:rPr>
        <w:t xml:space="preserve"> AZ </w:t>
      </w:r>
      <w:r>
        <w:rPr>
          <w:b/>
        </w:rPr>
        <w:t xml:space="preserve"> </w:t>
      </w:r>
      <w:r w:rsidRPr="00E12800">
        <w:rPr>
          <w:b/>
        </w:rPr>
        <w:t>OLVASÓMOZGALOM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házi olvasmányok feldolgozása az irodalomórákon — tantervi anyag, de ez kevés az olvasás megszerettetéséhez, az irodalom megbecsüléséhez, az irodalmi ízlés kifejlesztéséhez. Ezek a feladatok a pionírszervezet munkájába is beletartoznak.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könyvvitákat ilyen szempontok szerint vezethetjük: a kiválasztott mű cselekményének bonyolítása; szerkezetének vizsgálata; jellemzés; nyelv.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Bevezetőül mondassuk el a mű rövid tartalmát, majd vessünk be 3—4 olyan kérdést, amelyre ne lehessen e</w:t>
      </w:r>
      <w:r>
        <w:t>gy-két szóval válaszolni, hanem</w:t>
      </w:r>
      <w:r w:rsidRPr="00753BFE">
        <w:t xml:space="preserve"> bővebben, legalább 5—6 mondatos válaszban fejthessék ki a gyermekek gondolataikat, véleményüket. A tanár csak irányítsa a vitát és csak akkor szóljon bele, ha a tanulók elkalandoznak, vagy ha helytelenül felfogott erkölcsi, világnézeti, politikai nézeteiket kell helyreigazítania.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 xml:space="preserve">A témaestek rendezése már összetettebb feladat elé állítja mind a tanárt, mind a pionírvezetőt, </w:t>
      </w:r>
      <w:proofErr w:type="spellStart"/>
      <w:r w:rsidRPr="00753BFE">
        <w:t>mindpedig</w:t>
      </w:r>
      <w:proofErr w:type="spellEnd"/>
      <w:r w:rsidRPr="00753BFE">
        <w:t xml:space="preserve"> a tanulókat.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Legyen a téma például ez: Hogyan ábrázolják műveikben a XIX. sz. költői a magyar paraszti sorsot (Arany, Vörösmarty, Petőfi). Vagy: A munkásosztály ábrázolása Ady, Majakovszkij és József Attila, valamint a mai költők műveibe</w:t>
      </w:r>
      <w:r>
        <w:t>n</w:t>
      </w:r>
      <w:r w:rsidRPr="00753BFE">
        <w:t>. Vagy: Az egyház a népelnyomó rendszer kiszolgálója Petőfi és Sevcsenko művei alapján, stb., stb.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>
        <w:t>A t</w:t>
      </w:r>
      <w:r w:rsidRPr="00753BFE">
        <w:t>éma kijelölése után kiosztjuk a szükséges könyveket, s megjelöljük az olvasás határidejét. Olvasónaplót (jegyzeteket) okvetlenül készíttessünk az elolvasandó anyagból, mert a témaest vitájára csakis a tanulók feljegyzéseinek elolvasása után készülhet fel a tanár.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Mivel az ajánlott témák hosszabb irodalmi korszakot ölelnek fel, ezért a vita csak 2—3 főkérdés köré csoportosulhat, hiszen a nevelői vonatkozásokat kell főképpen kidomborítanunk.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témaestek legyenek nyilvánosak, hívjuk meg rájuk a tantestületet és a szülőket is. A vitát tarkítsuk a tárgyalt műből vett versrészletek felolvasásával, illetve elmondásával.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 xml:space="preserve">Az emlékünnepélyek megrendezése már sokkal könnyebb. Ha például Puskin-, Ady-, Móricz- vagy Gorkij-emlékünnepélyt akarunk rendezni, ebbe belevonhatjuk az egész tanulóközösséget. A műsorban szerepelhet: egy kis előadás a </w:t>
      </w:r>
      <w:proofErr w:type="gramStart"/>
      <w:r w:rsidRPr="00753BFE">
        <w:t>költőről</w:t>
      </w:r>
      <w:proofErr w:type="gramEnd"/>
      <w:r w:rsidRPr="00753BFE">
        <w:t xml:space="preserve"> ill. az íróról, prózai részletek elmondása egyes műveikből, dramatizált jelenetek, szavalatok, megzenésített költemények kórusban v. magánszámként, zeneszámok stb. Akik nem szerepelnek a műsorban, azok díszítsék a termet, írják a feliratokat és a meghívókat, legyenek rendezők, hogy ily módon formáljuk az egymást segítő közösséget.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</w:p>
    <w:p w:rsidR="007B4239" w:rsidRPr="00E12800" w:rsidRDefault="007B4239" w:rsidP="007B4239">
      <w:pPr>
        <w:tabs>
          <w:tab w:val="left" w:pos="0"/>
        </w:tabs>
        <w:ind w:firstLine="708"/>
        <w:jc w:val="center"/>
        <w:rPr>
          <w:b/>
        </w:rPr>
      </w:pPr>
      <w:r w:rsidRPr="00E12800">
        <w:rPr>
          <w:b/>
        </w:rPr>
        <w:t>AZ IRODALMI SZAKKÖR MUNKÁJA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 xml:space="preserve">Az olvasómozgalomban minden tanuló részt vehet, az irodalmi szakkör azonban már az olyanok közössége, akiknek érdeklődése az irodalom iránt átlagon felüli, </w:t>
      </w:r>
      <w:proofErr w:type="spellStart"/>
      <w:r w:rsidRPr="00753BFE">
        <w:t>vagypedig</w:t>
      </w:r>
      <w:proofErr w:type="spellEnd"/>
      <w:r w:rsidRPr="00753BFE">
        <w:t xml:space="preserve"> hajlamot éreznek magukban az írásra, az alkotásra. Az irodalmi szakkör legelső feladata tehát </w:t>
      </w:r>
      <w:r w:rsidRPr="00753BFE">
        <w:lastRenderedPageBreak/>
        <w:t>a tehetségkutatás, tehetségfejlesztés. A szakköri tagság kérdésében nemcsak az irodalomtanár dönt, hanem az osztályfőnök és a tantestület is.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 xml:space="preserve">A középiskolában megszervezett irodalmi szakkört — a tanulók életkori sajátosságainak és az irodalmi anyagnak megfelelően — három csoportra osztjuk: az V—VI., a VII—VIII. és </w:t>
      </w:r>
      <w:proofErr w:type="gramStart"/>
      <w:r w:rsidRPr="00753BFE">
        <w:t>a</w:t>
      </w:r>
      <w:proofErr w:type="gramEnd"/>
      <w:r w:rsidRPr="00753BFE">
        <w:t xml:space="preserve"> IX—X. osztályosok csoportjára.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Az egyes szakköri csoportok irodalmi anyaga nem lehet azonos a tantervi anyaggal, hanem azt kibővítő, azon túlmutató, mélyebben elemző legyen. Lehet olyan anyag is, amely nem szerepel a tantervben, de abba a korszakba tartozó más írók alkotása.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Az V—VI. osztályosok csoportjában például részletesebben foglalkozhatunk a népköltészettel, hogy tüzetesebben megvizsgáljuk a népköltészeti anyag művészi szépségeit, hogy megfigyeltessük a magyar, az orosz és az ukrán népmesék, népdalok külön sajátosságait és hasonlóságait. Nagyon fontosnak tartom a lemezhallgatást, a népballadák és népdalok művészi tolmácsolását. Sor kerülhet Mikszáthnak, Gárdonyinak, Mórának az ifjúság számára írott egyes műveinek megbeszélésére is.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VII—VIII. osztályosok foglalkozzanak kimerítőbben Móricz, Ady, József Attila, illetve Arany, Petőfi és Sevcsenko alakjával, hogy ne csak írói, hanem emberi arcképük is jobban kiteljesedjék előttük.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 xml:space="preserve">Foglalkozzunk a költemények formai szépségével is, hogy </w:t>
      </w:r>
      <w:r>
        <w:t xml:space="preserve">a </w:t>
      </w:r>
      <w:r w:rsidRPr="00753BFE">
        <w:t>gyermekek jobban értsék a szép stílus kellékeinek alkalmazását a versben.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proofErr w:type="gramStart"/>
      <w:r w:rsidRPr="00753BFE">
        <w:t>A</w:t>
      </w:r>
      <w:proofErr w:type="gramEnd"/>
      <w:r w:rsidRPr="00753BFE">
        <w:t xml:space="preserve"> IX—X. osztályosoknak ugyancsak foglalkozniuk kell irodalomelmélettel. Próbáljuk megállapítani a verselés szabályait, határozzák meg a vers ritmusát, figyeljék meg rímeit, értelmezzék egyes képeit és a szóalkotásokat. Ezzel a munkával kritikai érzéküket is fejlesztjük.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Egyes szakköri tagok vers- és prózaírással kísérleteznek. Ha meggyőződünk a tanuló jó képességeiről, serkentsük őket a további önálló alkotómunkára. Ha azonban a gyermek csak hiúságból, feltűnési viszketegségből faragja a kínrímeket, írja a valószínűtlen tartalmú novellákat (rendszerint a tévében látott krimik hatására!), ne engedjük, hogy utánérzővé, kontárrá váljon.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szakköri foglalkozások hangulata legyen baráti, őszinte, adjunk a gyermekeknek lehetőséget a szabad és önálló véleménynyilvánításra. A foglalkozásokra hívjunk meg olykor egy-egy helyi írót, költőt, aki majd elbeszélget a tanulókkal az alkotás szépségeiről és a vele járó nehézségekről.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szakköri összejöveteleken a tanár látszólag maradjon háttérben. Ő csak irányítson, vesse fel a problémákat, oszlassa el a tévedéseket, összegezze az eredményeket. A foglalkozások menetét s a vitát a tanulók által megválasztott szakköri titkár vagy az erre kiválasztott tanuló vezesse.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kéthetenkénti foglalkozások másfél órások. Az első félidőben történjék a tanulók beszámolója a kapott feladat elvégzéséről, az önálló kutatómunka eredményeiről. Ekkor tartsák meg a kiselőadásokat, a szavalóversenyeket, a szép és helyes kiejtés versenyét, az önálló alkotások bemutatását. Ezeket kövesse a bírál</w:t>
      </w:r>
      <w:r>
        <w:t>a</w:t>
      </w:r>
      <w:r w:rsidRPr="00753BFE">
        <w:t>t, a kiegészítés és a hozzászólások.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foglalkozás másik felében történjék a szakköri munkaterv soron levő új anyagának feldolgozása.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szakköri foglalkozások fontos eleme a nyelvművelés. Az olvasott művek kapcsán végezzünk szó- és kifejezés-magyarázatot, javítsuk a gyermekek beszédét, magyarázzuk meg, miért helytelen a mondatszerkesztésük v. szóhasználatuk; a tanult új szavakat és kifejezéseket foglaltassuk mondatokba, hogy használni tudják, stb.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</w:p>
    <w:p w:rsidR="007B4239" w:rsidRPr="00E12800" w:rsidRDefault="007B4239" w:rsidP="007B4239">
      <w:pPr>
        <w:tabs>
          <w:tab w:val="left" w:pos="0"/>
        </w:tabs>
        <w:ind w:firstLine="708"/>
        <w:jc w:val="center"/>
        <w:rPr>
          <w:b/>
        </w:rPr>
      </w:pPr>
      <w:r w:rsidRPr="00E12800">
        <w:rPr>
          <w:b/>
        </w:rPr>
        <w:t>A VERSENYEK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Köztudott, hogy a tanulóifjúság szeret versenyezni. Az irodalmi szakkör munkájába beletartozik a különböző versenyek rendezése is.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lastRenderedPageBreak/>
        <w:t>Olvasási, szép kiejtési, helyesírási és versmondó versenyt csak akkor tanácsos rendezni, ha a tanulók rendelkeznek bizonyos készségekkel. A versenyekre tehát a tanítási év második felében kerüljön sor.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verseny időpontját egy hónappal előbb kell közölni a tanulókkal.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szép és helyes kiejtés versenyére jobb, ha prózai szöveggel készülnek a gyermekek. A szöveget olvashatják, de könyv nélkül is mondhatják. A verset azonban betéve kell tudniuk.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Mind a szép kiejtési, mind a versmondó versenyben két mű szerepeljen: egy kötelező és egy tetszés szerinti.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 xml:space="preserve">A verseny fázisai: az </w:t>
      </w:r>
      <w:proofErr w:type="spellStart"/>
      <w:r w:rsidRPr="00753BFE">
        <w:t>osztálykénti</w:t>
      </w:r>
      <w:proofErr w:type="spellEnd"/>
      <w:r w:rsidRPr="00753BFE">
        <w:t xml:space="preserve"> selejtező és a döntő.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zsűri összetétele ilyen lehet: szaktanító, igazgató, pionírvezető, a szülői munkaközösség vezetőségi tagja.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zsűri előre megállapított játékszabályok szerint dolgozik. A verseny érdekessége elsősorban a játékvezető tanár ötletességétől és a nem utolsó sorban ügyszeretetétől függ.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</w:p>
    <w:p w:rsidR="007B4239" w:rsidRDefault="007B4239" w:rsidP="007B4239">
      <w:pPr>
        <w:spacing w:after="200"/>
        <w:jc w:val="center"/>
        <w:rPr>
          <w:b/>
        </w:rPr>
      </w:pPr>
      <w:r>
        <w:rPr>
          <w:b/>
        </w:rPr>
        <w:br w:type="page"/>
      </w:r>
      <w:r w:rsidRPr="00E12800">
        <w:rPr>
          <w:b/>
        </w:rPr>
        <w:lastRenderedPageBreak/>
        <w:t xml:space="preserve">A FILM, SZÍNHÁZ, MUZSIKA </w:t>
      </w:r>
    </w:p>
    <w:p w:rsidR="007B4239" w:rsidRPr="00E12800" w:rsidRDefault="007B4239" w:rsidP="007B4239">
      <w:pPr>
        <w:spacing w:after="200"/>
        <w:jc w:val="center"/>
        <w:rPr>
          <w:b/>
        </w:rPr>
      </w:pPr>
      <w:r w:rsidRPr="00E12800">
        <w:rPr>
          <w:b/>
        </w:rPr>
        <w:t xml:space="preserve">ÉS </w:t>
      </w:r>
      <w:proofErr w:type="gramStart"/>
      <w:r w:rsidRPr="00E12800">
        <w:rPr>
          <w:b/>
        </w:rPr>
        <w:t>A</w:t>
      </w:r>
      <w:proofErr w:type="gramEnd"/>
      <w:r w:rsidRPr="00E12800">
        <w:rPr>
          <w:b/>
        </w:rPr>
        <w:t xml:space="preserve"> TANULMÁNYI KIRÁNDULÁSOK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 xml:space="preserve">A film jelentőségét a tizenévesek irodalmi nevelése szempontjából mindnyájan ismerjük. A filmeseknek nagy a vonzóereje mind a tanórákon, mind a közös </w:t>
      </w:r>
      <w:proofErr w:type="spellStart"/>
      <w:r w:rsidRPr="00753BFE">
        <w:t>mozilátogatások</w:t>
      </w:r>
      <w:proofErr w:type="spellEnd"/>
      <w:r w:rsidRPr="00753BFE">
        <w:t xml:space="preserve">, </w:t>
      </w:r>
      <w:proofErr w:type="spellStart"/>
      <w:r w:rsidRPr="00753BFE">
        <w:t>mindpedig</w:t>
      </w:r>
      <w:proofErr w:type="spellEnd"/>
      <w:r w:rsidRPr="00753BFE">
        <w:t xml:space="preserve"> a TV által közvetített előadások alkalmával.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tanórákon csakis a tananyagokhoz kapcsolódó irodalmi diafilmeket mutatunk be s dolgozunk fel. A mozikban s a TV-ben bemutatásra kerülő irodalmi jellegű filmek megtekintését azonban már elő kell készítenünk. Ismertessük a film témáját, a korát, főszereplőit.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 xml:space="preserve">A film megtekintése után hallgassuk meg a gyerekek beszámolóját. </w:t>
      </w:r>
      <w:proofErr w:type="gramStart"/>
      <w:r w:rsidRPr="00753BFE">
        <w:t xml:space="preserve">Kérdezzük meg tőlük: mennyiben tért el a forgatókönyv írója az eredeti műtől, milyen hangulatot teremtett a film bizonyos részeknél;  melyek voltak a </w:t>
      </w:r>
      <w:proofErr w:type="spellStart"/>
      <w:r w:rsidRPr="00753BFE">
        <w:t>legdrámaibb</w:t>
      </w:r>
      <w:proofErr w:type="spellEnd"/>
      <w:r w:rsidRPr="00753BFE">
        <w:t>, legfordulatosabb, legmulatságosabb mozzanatai;  hogyan játszották meg azokat a színészek; a tájfelvételek hogyan segítették a nézők képzeletét s magát a cselekményt; ki tudta-e hozni a rendező a fő gondolatot; hogyan oldódott meg a felvetett probléma s megoldódott-e egyáltalán stb. Ily módon lassan kifejleszthetjük a tanulók kritikai képességét, hogy később aztán a felnőttek irányítása nélkül is ki tudják válogatni a jó és kevésbé jó</w:t>
      </w:r>
      <w:proofErr w:type="gramEnd"/>
      <w:r w:rsidRPr="00753BFE">
        <w:t xml:space="preserve"> </w:t>
      </w:r>
      <w:proofErr w:type="gramStart"/>
      <w:r w:rsidRPr="00753BFE">
        <w:t>filmeket</w:t>
      </w:r>
      <w:proofErr w:type="gramEnd"/>
      <w:r w:rsidRPr="00753BFE">
        <w:t>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Magyar nyelvű színelőadások megtekintésére ritkán van alkalmunk. Ebben az esetben is főképpen a TV-re kell támaszkodnunk. Hívjuk fel a tanulók figyelmét olyan színművek előadására, amelyek jeles regények, elbeszélések alapján íródtak, valamint a tanulók életkorának megfelelő akár klasszikus, akár mai témájú eredeti színművekre is.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látottakat a már közölt szempontok szerint vitassuk meg, de mivel színpadról van szó, bővítsük ki azzal, hogy megfigyeljük, illetve megbeszéljük, milyen volt a színészek hanglejtése, arcjátéka, milyenek voltak a mozdulatai, milyenek voltak a kosztümök, a díszletek, s egyáltalán hiteles volt-e a darab, a játék.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Az irodalomóra élményszerűségét fokozza a zene. Minden osztály tananyagában vannak olyan egységek, amelyeknek tanítását összekapcsolhatjuk a zenével. Ez történhet hanglemezről, a rádió vagy a TV segítségével — a János vitézre, a Bánk bánra, a népdalokra, a megzenésített Petőfi-, Ady- és József Attila-versekre gondolok —, de ha nem lehetséges, a tanár vagy a tanulók is dalolhatnak, muzsikálhatnak az irodalomórán.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Tanulmányi kirándulásra is többször nyílik alkalom az év folyamán. Ha a népmondákat tárgyaljuk, sétáljunk el tanítványainkkal arra a helyre, amelyhez községünk valamely mondája vagy más irodalmi vonatkozású emléke fűződik. Ha a népművészetről van szó, látogassuk meg azokat a férfiakat, akik fafaragással vagy más népművészeti munkával foglalkoznak; keressük fel azokat az asszonyokat, akik népi hímzéssel, szövéssel stb. ápolják a hagyományt.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tanulmányi kiránduláshoz tartoznak a múzeumlátogatások és a képzőművészeti kiállítások. Ezeknek anyagát a tanárnak jól kell ismernie, hogy felkelthesse a tanulók érdeklődését, hangulatát. A képek és szobrok megtekintésekor mutassunk rá az irodalom és a képzőművészet kapcsolatára, hogy ti</w:t>
      </w:r>
      <w:r>
        <w:t>. (tudni illik)</w:t>
      </w:r>
      <w:r w:rsidRPr="00753BFE">
        <w:t xml:space="preserve"> az irodalmi alakokat s a környezetet az olvasó csak elképzelni tudja, a képeken és szobrokon viszont láthatja is, ahogy azt a művész elképzelte.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 xml:space="preserve">Nagyon ajánlom a kortársaknak és a szülőknek, gyűjtessék a gyermekekkel a híres festmények, szobrok, épületek reprodukcióit. Minden gyereknek van valamilyen gyűjtőszenvedélye. Miért ne váljék </w:t>
      </w:r>
      <w:proofErr w:type="gramStart"/>
      <w:r w:rsidRPr="00753BFE">
        <w:t>szenvedélyükké  —</w:t>
      </w:r>
      <w:proofErr w:type="gramEnd"/>
      <w:r>
        <w:t xml:space="preserve"> </w:t>
      </w:r>
      <w:r w:rsidRPr="00753BFE">
        <w:t>ha úgy tetszik: hobbyjukká — a reprodukciók gyűjtése? Ezekből aztán szép albumokat készíthetnek, irodalomórán szemléltetésként is felhasználhatjuk.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</w:p>
    <w:p w:rsidR="007B4239" w:rsidRDefault="007B4239" w:rsidP="007B4239">
      <w:pPr>
        <w:tabs>
          <w:tab w:val="left" w:pos="0"/>
        </w:tabs>
        <w:ind w:firstLine="708"/>
        <w:jc w:val="center"/>
        <w:rPr>
          <w:b/>
        </w:rPr>
      </w:pPr>
    </w:p>
    <w:p w:rsidR="007B4239" w:rsidRPr="00753BFE" w:rsidRDefault="007B4239" w:rsidP="007B4239">
      <w:pPr>
        <w:tabs>
          <w:tab w:val="left" w:pos="0"/>
        </w:tabs>
        <w:ind w:firstLine="708"/>
        <w:jc w:val="center"/>
        <w:rPr>
          <w:b/>
        </w:rPr>
      </w:pPr>
      <w:r w:rsidRPr="00753BFE">
        <w:rPr>
          <w:b/>
        </w:rPr>
        <w:lastRenderedPageBreak/>
        <w:t>Kérelem a szülőkhöz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 gyermek már 8-9 éves korában önálló olvasóvá válik, de a könyv, az olvasás iránti szeretetet már az óvodás korban kell beleoltanunk.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Amíg a gyerek nem ismeri a betűket, a szülők és a családtagok meséljenek apró történeteket, olvassanak fel nekik verseket. Vásároljunk számára olyan képes- és meséskönyveket, amelyeknek szövegét megérti. Időnként beszélgessünk el a gyermekekkel olvasmányai tartalmáról, a szereplők cselekedeteiről, jelleméről. Később adjunk kezébe olyan szépirodalmi és ismeretterjesztő könyveket, amelyek megfelelnek észbeli fejlettségének és pszichológiai sajátosságainak.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Az állatokról szóló történetek, a pionírélet eseményei, a híres emberek és hősök élete, a kalandos és történelmi tárgyú elbeszélések már az elemi iskolás korban kifejlesztik a gyermekben a szülők iránti tiszteletet, a hazaszeretetet, a közösségi érzést, a haladó világnézetet; követendő példaképet választanak maguknak.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Az ismeretterjesztő könyvek olvasása által gyarapszik tudásuk. Jobban fognak tájékozódni a tudományok világában, jobban megismerik és megszeretik a természetet, a technikát; megismerik és megértik az ifjúsági mozgalmak társadalmi és politikai jelentőségét; megkedvelik a sportot, megtanulják az illemet, jártasak lesznek a zene s általában a művészetek világában. A különböző játékkönyvek olvasása pedig fejleszti logikájukat, kézügyességüket, munka iránti megbecsülésüket.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Írassuk be a gyermeket már elemista korában a gyermekkönyvtárba, kérjük ki a tanítója és a könyvtáros véleményét, milyen könyveket, mikor és hogyan olvasson a gyermek.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Váljék szokássá a szülők és családtagok körében, hogy születésnap vagy más alkalomból könyvvel ajándékozzák meg a gyermekeket. A könyvkiadás olyan gazdag, hogy van miben válogatniuk! Ifjúsági könyveink tartalmukban és kivitelükben egyaránt kielégítenek minden célt és igényt.</w:t>
      </w:r>
    </w:p>
    <w:p w:rsidR="007B4239" w:rsidRPr="00753BFE" w:rsidRDefault="007B4239" w:rsidP="007B4239">
      <w:pPr>
        <w:tabs>
          <w:tab w:val="left" w:pos="0"/>
        </w:tabs>
        <w:ind w:firstLine="708"/>
        <w:jc w:val="both"/>
      </w:pPr>
      <w:r w:rsidRPr="00753BFE">
        <w:t>Befejezésül még egy kérelem: ne engedjék olvasni és ne vásároljanak iskoláskorú gyermekeiknek ízlés- és erkölcsromboló, a helyes ítélőképességet rontó, a szentimentalizmust kiegészítő, az egzotikumokat megkedvelő ponyvairodalmat, hanem vásárolják és olvassák a hazai és a magyarországi kiadású, a magyar és világirodalomnak a Diákkönyvtár, Olcsó Könyvtár, a Kozmosz Könyvek sorozatban megjelenő remekeit.</w:t>
      </w:r>
    </w:p>
    <w:p w:rsidR="007B4239" w:rsidRDefault="007B4239" w:rsidP="007B4239">
      <w:pPr>
        <w:tabs>
          <w:tab w:val="left" w:pos="0"/>
        </w:tabs>
        <w:ind w:firstLine="708"/>
        <w:jc w:val="right"/>
        <w:rPr>
          <w:b/>
        </w:rPr>
      </w:pPr>
    </w:p>
    <w:p w:rsidR="007B4239" w:rsidRPr="00753BFE" w:rsidRDefault="007B4239" w:rsidP="007B4239">
      <w:pPr>
        <w:tabs>
          <w:tab w:val="left" w:pos="0"/>
        </w:tabs>
        <w:ind w:firstLine="708"/>
        <w:jc w:val="right"/>
        <w:rPr>
          <w:b/>
        </w:rPr>
      </w:pPr>
      <w:r w:rsidRPr="00753BFE">
        <w:rPr>
          <w:b/>
        </w:rPr>
        <w:t>Drávai Gizella</w:t>
      </w:r>
    </w:p>
    <w:p w:rsidR="007B4239" w:rsidRPr="00753BFE" w:rsidRDefault="007B4239" w:rsidP="007B4239">
      <w:pPr>
        <w:tabs>
          <w:tab w:val="left" w:pos="0"/>
        </w:tabs>
        <w:jc w:val="right"/>
      </w:pPr>
      <w:r w:rsidRPr="00753BFE">
        <w:t xml:space="preserve">Kárpáti Kalendárium, 1970. </w:t>
      </w:r>
    </w:p>
    <w:p w:rsidR="007B4239" w:rsidRPr="00753BFE" w:rsidRDefault="007B4239" w:rsidP="007B4239">
      <w:pPr>
        <w:tabs>
          <w:tab w:val="left" w:pos="0"/>
        </w:tabs>
        <w:jc w:val="both"/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629ED"/>
    <w:multiLevelType w:val="hybridMultilevel"/>
    <w:tmpl w:val="41A48EE4"/>
    <w:lvl w:ilvl="0" w:tplc="7CEE4E6E">
      <w:start w:val="4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4239"/>
    <w:rsid w:val="0002276F"/>
    <w:rsid w:val="00334272"/>
    <w:rsid w:val="00424366"/>
    <w:rsid w:val="005805C4"/>
    <w:rsid w:val="007A5772"/>
    <w:rsid w:val="007B4239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B4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B4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2139</Words>
  <Characters>14763</Characters>
  <Application>Microsoft Office Word</Application>
  <DocSecurity>0</DocSecurity>
  <Lines>123</Lines>
  <Paragraphs>33</Paragraphs>
  <ScaleCrop>false</ScaleCrop>
  <Company/>
  <LinksUpToDate>false</LinksUpToDate>
  <CharactersWithSpaces>16869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2012-01-13T07:48:00Z</dcterms:created>
  <dcterms:modified xsi:type="dcterms:W3CDTF">2012-01-13T07:49:00Z</dcterms:modified>
</cp:coreProperties>
</file>